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D06A" w14:textId="33385820" w:rsidR="00C6418C" w:rsidRPr="00A965F8" w:rsidRDefault="00C6418C" w:rsidP="00BF1DB1">
      <w:pPr>
        <w:tabs>
          <w:tab w:val="left" w:pos="360"/>
        </w:tabs>
        <w:contextualSpacing/>
        <w:rPr>
          <w:rFonts w:ascii="Times New Roman" w:hAnsi="Times New Roman" w:cs="Times New Roman"/>
          <w:b/>
        </w:rPr>
      </w:pPr>
      <w:r w:rsidRPr="00A965F8">
        <w:rPr>
          <w:rFonts w:ascii="Times New Roman" w:hAnsi="Times New Roman" w:cs="Times New Roman"/>
          <w:b/>
        </w:rPr>
        <w:t>Chapter 6</w:t>
      </w:r>
    </w:p>
    <w:p w14:paraId="20352E27" w14:textId="77777777" w:rsidR="00C6418C" w:rsidRDefault="00C6418C" w:rsidP="00BF1DB1">
      <w:pPr>
        <w:tabs>
          <w:tab w:val="left" w:pos="360"/>
        </w:tabs>
        <w:contextualSpacing/>
        <w:rPr>
          <w:rFonts w:ascii="Times New Roman" w:hAnsi="Times New Roman" w:cs="Times New Roman"/>
        </w:rPr>
      </w:pPr>
    </w:p>
    <w:p w14:paraId="1CEFA255" w14:textId="7FAF7748" w:rsidR="00851A03" w:rsidRPr="00B06362" w:rsidRDefault="00851A03"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t>1.</w:t>
      </w:r>
      <w:r w:rsidRPr="00B06362">
        <w:rPr>
          <w:rFonts w:ascii="Times New Roman" w:hAnsi="Times New Roman" w:cs="Times New Roman"/>
        </w:rPr>
        <w:tab/>
      </w:r>
      <w:r w:rsidRPr="00B06362">
        <w:rPr>
          <w:rFonts w:ascii="Times New Roman" w:hAnsi="Times New Roman" w:cs="Times New Roman"/>
          <w:color w:val="000000"/>
        </w:rPr>
        <w:t>When desired or anticipated events do not occur,</w:t>
      </w:r>
      <w:r w:rsidRPr="00B06362">
        <w:rPr>
          <w:rFonts w:ascii="Times New Roman" w:hAnsi="Times New Roman" w:cs="Times New Roman"/>
        </w:rPr>
        <w:t xml:space="preserve"> that stressor is known as a</w:t>
      </w:r>
      <w:r w:rsidRPr="00B06362">
        <w:rPr>
          <w:rFonts w:ascii="Times New Roman" w:hAnsi="Times New Roman" w:cs="Times New Roman"/>
          <w:color w:val="000000"/>
        </w:rPr>
        <w:t>:</w:t>
      </w:r>
    </w:p>
    <w:p w14:paraId="30336448" w14:textId="77777777" w:rsidR="00851A03" w:rsidRPr="00B06362" w:rsidRDefault="00851A03" w:rsidP="00BF1DB1">
      <w:pPr>
        <w:tabs>
          <w:tab w:val="left" w:pos="360"/>
        </w:tabs>
        <w:contextualSpacing/>
        <w:rPr>
          <w:rFonts w:ascii="Times New Roman" w:hAnsi="Times New Roman" w:cs="Times New Roman"/>
        </w:rPr>
      </w:pPr>
    </w:p>
    <w:p w14:paraId="3E9AE9FC" w14:textId="530B27FD"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r>
      <w:r w:rsidRPr="00B06362">
        <w:rPr>
          <w:rFonts w:ascii="Times New Roman" w:hAnsi="Times New Roman" w:cs="Times New Roman"/>
          <w:color w:val="000000"/>
        </w:rPr>
        <w:t>life event</w:t>
      </w:r>
      <w:r w:rsidR="00E971E2">
        <w:rPr>
          <w:rFonts w:ascii="Times New Roman" w:hAnsi="Times New Roman" w:cs="Times New Roman"/>
          <w:color w:val="000000"/>
        </w:rPr>
        <w:t>.</w:t>
      </w:r>
    </w:p>
    <w:p w14:paraId="580F3B7E" w14:textId="6E09E621"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r>
      <w:r w:rsidRPr="00B06362">
        <w:rPr>
          <w:rFonts w:ascii="Times New Roman" w:hAnsi="Times New Roman" w:cs="Times New Roman"/>
          <w:color w:val="000000"/>
        </w:rPr>
        <w:t>community-wide strain</w:t>
      </w:r>
      <w:r w:rsidR="00E971E2">
        <w:rPr>
          <w:rFonts w:ascii="Times New Roman" w:hAnsi="Times New Roman" w:cs="Times New Roman"/>
          <w:color w:val="000000"/>
        </w:rPr>
        <w:t>.</w:t>
      </w:r>
    </w:p>
    <w:p w14:paraId="5B6A2D89" w14:textId="0CCE7C4C"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r>
      <w:r w:rsidRPr="00B06362">
        <w:rPr>
          <w:rFonts w:ascii="Times New Roman" w:hAnsi="Times New Roman" w:cs="Times New Roman"/>
          <w:color w:val="000000"/>
        </w:rPr>
        <w:t>chronic strain</w:t>
      </w:r>
      <w:r w:rsidR="00E971E2">
        <w:rPr>
          <w:rFonts w:ascii="Times New Roman" w:hAnsi="Times New Roman" w:cs="Times New Roman"/>
          <w:color w:val="000000"/>
        </w:rPr>
        <w:t>.</w:t>
      </w:r>
    </w:p>
    <w:p w14:paraId="1361B5AB" w14:textId="68833045"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r>
      <w:r w:rsidRPr="00B06362">
        <w:rPr>
          <w:rFonts w:ascii="Times New Roman" w:hAnsi="Times New Roman" w:cs="Times New Roman"/>
          <w:color w:val="000000"/>
        </w:rPr>
        <w:t>nonevent</w:t>
      </w:r>
      <w:r w:rsidR="00E971E2">
        <w:rPr>
          <w:rFonts w:ascii="Times New Roman" w:hAnsi="Times New Roman" w:cs="Times New Roman"/>
          <w:color w:val="000000"/>
        </w:rPr>
        <w:t>.</w:t>
      </w:r>
    </w:p>
    <w:p w14:paraId="26830CE2" w14:textId="77777777" w:rsidR="00851A03" w:rsidRPr="00B06362" w:rsidRDefault="00851A03" w:rsidP="00BF1DB1">
      <w:pPr>
        <w:tabs>
          <w:tab w:val="left" w:pos="360"/>
        </w:tabs>
        <w:contextualSpacing/>
        <w:rPr>
          <w:rFonts w:ascii="Times New Roman" w:hAnsi="Times New Roman" w:cs="Times New Roman"/>
        </w:rPr>
      </w:pPr>
    </w:p>
    <w:p w14:paraId="35157103" w14:textId="77777777" w:rsidR="00BF1DB1" w:rsidRPr="00B06362" w:rsidRDefault="00BF1DB1" w:rsidP="00BF1DB1">
      <w:pPr>
        <w:tabs>
          <w:tab w:val="left" w:pos="360"/>
        </w:tabs>
        <w:contextualSpacing/>
        <w:rPr>
          <w:rFonts w:ascii="Times New Roman" w:hAnsi="Times New Roman" w:cs="Times New Roman"/>
        </w:rPr>
      </w:pPr>
    </w:p>
    <w:p w14:paraId="6FAF8E4B" w14:textId="1434BD05" w:rsidR="00851A03" w:rsidRPr="00B06362" w:rsidRDefault="00851A03"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t>2.</w:t>
      </w:r>
      <w:r w:rsidRPr="00B06362">
        <w:rPr>
          <w:rFonts w:ascii="Times New Roman" w:hAnsi="Times New Roman" w:cs="Times New Roman"/>
        </w:rPr>
        <w:tab/>
      </w:r>
      <w:r w:rsidRPr="00B06362">
        <w:rPr>
          <w:rFonts w:ascii="Times New Roman" w:hAnsi="Times New Roman" w:cs="Times New Roman"/>
          <w:i/>
          <w:color w:val="000000"/>
        </w:rPr>
        <w:t xml:space="preserve">Statement A: </w:t>
      </w:r>
      <w:r w:rsidRPr="00B06362">
        <w:rPr>
          <w:rFonts w:ascii="Times New Roman" w:hAnsi="Times New Roman" w:cs="Times New Roman"/>
        </w:rPr>
        <w:t>The Social Readjustment Rating Scale lists 43 life events, each with a predetermined weight, and asks a person to identify events he or she has experienced in the past year</w:t>
      </w:r>
      <w:r w:rsidRPr="00B06362">
        <w:rPr>
          <w:rFonts w:ascii="Times New Roman" w:hAnsi="Times New Roman" w:cs="Times New Roman"/>
          <w:color w:val="000000"/>
        </w:rPr>
        <w:t>.</w:t>
      </w:r>
    </w:p>
    <w:p w14:paraId="3CF2BCF8" w14:textId="77777777" w:rsidR="00851A03" w:rsidRPr="00B06362" w:rsidRDefault="00851A03" w:rsidP="00BF1DB1">
      <w:pPr>
        <w:tabs>
          <w:tab w:val="left" w:pos="360"/>
        </w:tabs>
        <w:contextualSpacing/>
        <w:rPr>
          <w:rFonts w:ascii="Times New Roman" w:hAnsi="Times New Roman" w:cs="Times New Roman"/>
          <w:color w:val="000000"/>
        </w:rPr>
      </w:pPr>
      <w:r w:rsidRPr="00B06362">
        <w:rPr>
          <w:rFonts w:ascii="Times New Roman" w:hAnsi="Times New Roman" w:cs="Times New Roman"/>
          <w:i/>
          <w:color w:val="000000"/>
        </w:rPr>
        <w:t>Statement B:</w:t>
      </w:r>
      <w:r w:rsidRPr="00B06362">
        <w:rPr>
          <w:rFonts w:ascii="Times New Roman" w:hAnsi="Times New Roman" w:cs="Times New Roman"/>
          <w:color w:val="000000"/>
        </w:rPr>
        <w:t xml:space="preserve"> The </w:t>
      </w:r>
      <w:r w:rsidRPr="00B06362">
        <w:rPr>
          <w:rFonts w:ascii="Times New Roman" w:hAnsi="Times New Roman" w:cs="Times New Roman"/>
        </w:rPr>
        <w:t>Social Readjustment Rating Scale is an example of a response-based model of stress</w:t>
      </w:r>
      <w:r w:rsidRPr="00B06362">
        <w:rPr>
          <w:rFonts w:ascii="Times New Roman" w:hAnsi="Times New Roman" w:cs="Times New Roman"/>
          <w:color w:val="000000"/>
        </w:rPr>
        <w:t>.</w:t>
      </w:r>
    </w:p>
    <w:p w14:paraId="47485B52" w14:textId="77777777" w:rsidR="00851A03" w:rsidRPr="00B06362" w:rsidRDefault="00851A03" w:rsidP="00BF1DB1">
      <w:pPr>
        <w:tabs>
          <w:tab w:val="left" w:pos="360"/>
        </w:tabs>
        <w:contextualSpacing/>
        <w:rPr>
          <w:rFonts w:ascii="Times New Roman" w:hAnsi="Times New Roman" w:cs="Times New Roman"/>
        </w:rPr>
      </w:pPr>
    </w:p>
    <w:p w14:paraId="3DE441D7" w14:textId="77777777"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t>Statement A is true and statement B is false.</w:t>
      </w:r>
    </w:p>
    <w:p w14:paraId="78BEA1E7" w14:textId="77777777"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t>Statement A is false and statement B is true.</w:t>
      </w:r>
    </w:p>
    <w:p w14:paraId="44562217" w14:textId="77777777"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t>Both statements are true.</w:t>
      </w:r>
    </w:p>
    <w:p w14:paraId="376699E8" w14:textId="77777777"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t>Both statements are false.</w:t>
      </w:r>
    </w:p>
    <w:p w14:paraId="762B330B" w14:textId="77777777" w:rsidR="00851A03" w:rsidRPr="00B06362" w:rsidRDefault="00851A03" w:rsidP="00BF1DB1">
      <w:pPr>
        <w:tabs>
          <w:tab w:val="left" w:pos="360"/>
        </w:tabs>
        <w:contextualSpacing/>
        <w:rPr>
          <w:rFonts w:ascii="Times New Roman" w:hAnsi="Times New Roman" w:cs="Times New Roman"/>
        </w:rPr>
      </w:pPr>
    </w:p>
    <w:p w14:paraId="7B6F9E34" w14:textId="77777777" w:rsidR="00851A03" w:rsidRPr="00B06362" w:rsidRDefault="00851A03" w:rsidP="00BF1DB1">
      <w:pPr>
        <w:tabs>
          <w:tab w:val="left" w:pos="360"/>
        </w:tabs>
        <w:contextualSpacing/>
        <w:rPr>
          <w:rFonts w:ascii="Times New Roman" w:hAnsi="Times New Roman" w:cs="Times New Roman"/>
        </w:rPr>
      </w:pPr>
    </w:p>
    <w:p w14:paraId="3C70B2CF" w14:textId="4718BD52"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3.</w:t>
      </w:r>
      <w:r w:rsidRPr="00B06362">
        <w:rPr>
          <w:rFonts w:ascii="Times New Roman" w:hAnsi="Times New Roman" w:cs="Times New Roman"/>
        </w:rPr>
        <w:tab/>
      </w:r>
      <w:r w:rsidRPr="00B06362">
        <w:rPr>
          <w:rFonts w:ascii="Times New Roman" w:hAnsi="Times New Roman" w:cs="Times New Roman"/>
          <w:color w:val="000000"/>
        </w:rPr>
        <w:t>Walter Cannon, a physiologist, first defined stress as a “fight or flight” syndrome.</w:t>
      </w:r>
      <w:r w:rsidR="00E1748A">
        <w:rPr>
          <w:rFonts w:ascii="Times New Roman" w:hAnsi="Times New Roman" w:cs="Times New Roman"/>
          <w:color w:val="000000"/>
        </w:rPr>
        <w:t xml:space="preserve"> True or False.</w:t>
      </w:r>
    </w:p>
    <w:p w14:paraId="4A8894A7" w14:textId="77777777" w:rsidR="00851A03" w:rsidRPr="00B06362" w:rsidRDefault="00851A03" w:rsidP="00BF1DB1">
      <w:pPr>
        <w:tabs>
          <w:tab w:val="left" w:pos="360"/>
        </w:tabs>
        <w:contextualSpacing/>
        <w:rPr>
          <w:rFonts w:ascii="Times New Roman" w:hAnsi="Times New Roman" w:cs="Times New Roman"/>
        </w:rPr>
      </w:pPr>
    </w:p>
    <w:p w14:paraId="21879DB1" w14:textId="77777777" w:rsidR="00851A03" w:rsidRPr="00B06362" w:rsidRDefault="00851A03" w:rsidP="00BF1DB1">
      <w:pPr>
        <w:tabs>
          <w:tab w:val="left" w:pos="360"/>
        </w:tabs>
        <w:contextualSpacing/>
        <w:rPr>
          <w:rFonts w:ascii="Times New Roman" w:hAnsi="Times New Roman" w:cs="Times New Roman"/>
        </w:rPr>
      </w:pPr>
    </w:p>
    <w:p w14:paraId="6AB95D4D" w14:textId="103D8208" w:rsidR="00851A03" w:rsidRPr="00B06362" w:rsidRDefault="00851A03"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t>4.</w:t>
      </w:r>
      <w:r w:rsidRPr="00B06362">
        <w:rPr>
          <w:rFonts w:ascii="Times New Roman" w:hAnsi="Times New Roman" w:cs="Times New Roman"/>
        </w:rPr>
        <w:tab/>
      </w:r>
      <w:r w:rsidRPr="00B06362">
        <w:rPr>
          <w:rFonts w:ascii="Times New Roman" w:hAnsi="Times New Roman" w:cs="Times New Roman"/>
          <w:color w:val="000000"/>
        </w:rPr>
        <w:t>Death of a family member is an example of which category of stressor?</w:t>
      </w:r>
    </w:p>
    <w:p w14:paraId="643D302E" w14:textId="77777777" w:rsidR="00851A03" w:rsidRPr="00B06362" w:rsidRDefault="00851A03" w:rsidP="00BF1DB1">
      <w:pPr>
        <w:tabs>
          <w:tab w:val="left" w:pos="360"/>
        </w:tabs>
        <w:contextualSpacing/>
        <w:rPr>
          <w:rFonts w:ascii="Times New Roman" w:hAnsi="Times New Roman" w:cs="Times New Roman"/>
        </w:rPr>
      </w:pPr>
    </w:p>
    <w:p w14:paraId="1A6E536B" w14:textId="73A265B1"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r>
      <w:r w:rsidR="00E971E2">
        <w:rPr>
          <w:rFonts w:ascii="Times New Roman" w:hAnsi="Times New Roman" w:cs="Times New Roman"/>
          <w:color w:val="000000"/>
        </w:rPr>
        <w:t>L</w:t>
      </w:r>
      <w:r w:rsidRPr="00B06362">
        <w:rPr>
          <w:rFonts w:ascii="Times New Roman" w:hAnsi="Times New Roman" w:cs="Times New Roman"/>
          <w:color w:val="000000"/>
        </w:rPr>
        <w:t>ife event</w:t>
      </w:r>
    </w:p>
    <w:p w14:paraId="1582E945" w14:textId="382427FE"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r>
      <w:r w:rsidR="00E971E2">
        <w:rPr>
          <w:rFonts w:ascii="Times New Roman" w:hAnsi="Times New Roman" w:cs="Times New Roman"/>
          <w:color w:val="000000"/>
        </w:rPr>
        <w:t>C</w:t>
      </w:r>
      <w:r w:rsidRPr="00B06362">
        <w:rPr>
          <w:rFonts w:ascii="Times New Roman" w:hAnsi="Times New Roman" w:cs="Times New Roman"/>
          <w:color w:val="000000"/>
        </w:rPr>
        <w:t>hronic stressor</w:t>
      </w:r>
    </w:p>
    <w:p w14:paraId="5A3BB4C9" w14:textId="5E1F1C4E"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r>
      <w:r w:rsidR="00E971E2">
        <w:rPr>
          <w:rFonts w:ascii="Times New Roman" w:hAnsi="Times New Roman" w:cs="Times New Roman"/>
          <w:color w:val="000000"/>
        </w:rPr>
        <w:t>C</w:t>
      </w:r>
      <w:r w:rsidRPr="00B06362">
        <w:rPr>
          <w:rFonts w:ascii="Times New Roman" w:hAnsi="Times New Roman" w:cs="Times New Roman"/>
          <w:color w:val="000000"/>
        </w:rPr>
        <w:t>hronic strain</w:t>
      </w:r>
    </w:p>
    <w:p w14:paraId="3F93701E" w14:textId="6A8DBECA"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r>
      <w:r w:rsidR="00E971E2">
        <w:rPr>
          <w:rFonts w:ascii="Times New Roman" w:hAnsi="Times New Roman" w:cs="Times New Roman"/>
          <w:color w:val="000000"/>
        </w:rPr>
        <w:t>N</w:t>
      </w:r>
      <w:r w:rsidRPr="00B06362">
        <w:rPr>
          <w:rFonts w:ascii="Times New Roman" w:hAnsi="Times New Roman" w:cs="Times New Roman"/>
          <w:color w:val="000000"/>
        </w:rPr>
        <w:t>onevent</w:t>
      </w:r>
    </w:p>
    <w:p w14:paraId="1640F45C" w14:textId="77777777" w:rsidR="00851A03" w:rsidRPr="00B06362" w:rsidRDefault="00851A03" w:rsidP="00BF1DB1">
      <w:pPr>
        <w:tabs>
          <w:tab w:val="left" w:pos="360"/>
        </w:tabs>
        <w:contextualSpacing/>
        <w:rPr>
          <w:rFonts w:ascii="Times New Roman" w:hAnsi="Times New Roman" w:cs="Times New Roman"/>
        </w:rPr>
      </w:pPr>
    </w:p>
    <w:p w14:paraId="0F6B48B2" w14:textId="77777777" w:rsidR="00851A03" w:rsidRPr="00B06362" w:rsidRDefault="00851A03" w:rsidP="00BF1DB1">
      <w:pPr>
        <w:tabs>
          <w:tab w:val="left" w:pos="360"/>
        </w:tabs>
        <w:contextualSpacing/>
        <w:rPr>
          <w:rFonts w:ascii="Times New Roman" w:hAnsi="Times New Roman" w:cs="Times New Roman"/>
        </w:rPr>
      </w:pPr>
    </w:p>
    <w:p w14:paraId="6151A683" w14:textId="34D4750E" w:rsidR="00B06362" w:rsidRPr="00B06362" w:rsidRDefault="00B06362"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t>5.</w:t>
      </w:r>
      <w:r w:rsidRPr="00B06362">
        <w:rPr>
          <w:rFonts w:ascii="Times New Roman" w:hAnsi="Times New Roman" w:cs="Times New Roman"/>
        </w:rPr>
        <w:tab/>
      </w:r>
      <w:r w:rsidRPr="00B06362">
        <w:rPr>
          <w:rFonts w:ascii="Times New Roman" w:hAnsi="Times New Roman" w:cs="Times New Roman"/>
          <w:color w:val="000000"/>
        </w:rPr>
        <w:t xml:space="preserve">All of the following are examples of defense mechanisms, </w:t>
      </w:r>
      <w:r w:rsidRPr="00B06362">
        <w:rPr>
          <w:rFonts w:ascii="Times New Roman" w:hAnsi="Times New Roman" w:cs="Times New Roman"/>
          <w:i/>
          <w:color w:val="000000"/>
        </w:rPr>
        <w:t>except</w:t>
      </w:r>
      <w:r w:rsidRPr="00C6418C">
        <w:rPr>
          <w:rFonts w:ascii="Times New Roman" w:hAnsi="Times New Roman" w:cs="Times New Roman"/>
          <w:color w:val="000000"/>
        </w:rPr>
        <w:t>:</w:t>
      </w:r>
      <w:r w:rsidRPr="00E971E2">
        <w:rPr>
          <w:rFonts w:ascii="Times New Roman" w:hAnsi="Times New Roman" w:cs="Times New Roman"/>
          <w:color w:val="000000"/>
        </w:rPr>
        <w:t xml:space="preserve"> </w:t>
      </w:r>
    </w:p>
    <w:p w14:paraId="146DD280" w14:textId="77777777" w:rsidR="00B06362" w:rsidRPr="00B06362" w:rsidRDefault="00B06362" w:rsidP="00BF1DB1">
      <w:pPr>
        <w:tabs>
          <w:tab w:val="left" w:pos="360"/>
        </w:tabs>
        <w:contextualSpacing/>
        <w:rPr>
          <w:rFonts w:ascii="Times New Roman" w:hAnsi="Times New Roman" w:cs="Times New Roman"/>
        </w:rPr>
      </w:pPr>
    </w:p>
    <w:p w14:paraId="543122FC" w14:textId="00944730" w:rsidR="00B06362" w:rsidRPr="00B06362" w:rsidRDefault="00B06362"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t>introjection</w:t>
      </w:r>
      <w:r w:rsidR="00E971E2">
        <w:rPr>
          <w:rFonts w:ascii="Times New Roman" w:hAnsi="Times New Roman" w:cs="Times New Roman"/>
        </w:rPr>
        <w:t>.</w:t>
      </w:r>
    </w:p>
    <w:p w14:paraId="7C17F702" w14:textId="537BB0BD" w:rsidR="00B06362" w:rsidRPr="00B06362" w:rsidRDefault="00B06362"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t>isolation</w:t>
      </w:r>
      <w:r w:rsidR="00E971E2">
        <w:rPr>
          <w:rFonts w:ascii="Times New Roman" w:hAnsi="Times New Roman" w:cs="Times New Roman"/>
        </w:rPr>
        <w:t>.</w:t>
      </w:r>
    </w:p>
    <w:p w14:paraId="3E6C0349" w14:textId="4B381442" w:rsidR="00B06362" w:rsidRPr="00B06362" w:rsidRDefault="00B06362"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t>reaction formation</w:t>
      </w:r>
      <w:r w:rsidR="00E971E2">
        <w:rPr>
          <w:rFonts w:ascii="Times New Roman" w:hAnsi="Times New Roman" w:cs="Times New Roman"/>
        </w:rPr>
        <w:t>.</w:t>
      </w:r>
    </w:p>
    <w:p w14:paraId="50C6CF3A" w14:textId="416E05DD" w:rsidR="00B06362" w:rsidRPr="00B06362" w:rsidRDefault="00B06362"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r>
      <w:r w:rsidRPr="00B06362">
        <w:rPr>
          <w:rFonts w:ascii="Times New Roman" w:hAnsi="Times New Roman" w:cs="Times New Roman"/>
          <w:color w:val="000000"/>
        </w:rPr>
        <w:t>emotional coping</w:t>
      </w:r>
      <w:r w:rsidR="00E971E2">
        <w:rPr>
          <w:rFonts w:ascii="Times New Roman" w:hAnsi="Times New Roman" w:cs="Times New Roman"/>
          <w:color w:val="000000"/>
        </w:rPr>
        <w:t>.</w:t>
      </w:r>
    </w:p>
    <w:p w14:paraId="7608B763" w14:textId="77777777" w:rsidR="00B06362" w:rsidRPr="00B06362" w:rsidRDefault="00B06362" w:rsidP="00BF1DB1">
      <w:pPr>
        <w:tabs>
          <w:tab w:val="left" w:pos="360"/>
        </w:tabs>
        <w:contextualSpacing/>
        <w:rPr>
          <w:rFonts w:ascii="Times New Roman" w:hAnsi="Times New Roman" w:cs="Times New Roman"/>
        </w:rPr>
      </w:pPr>
    </w:p>
    <w:p w14:paraId="6EF34FD4" w14:textId="77777777" w:rsidR="00851A03" w:rsidRPr="00B06362" w:rsidRDefault="00851A03" w:rsidP="00BF1DB1">
      <w:pPr>
        <w:tabs>
          <w:tab w:val="left" w:pos="360"/>
        </w:tabs>
        <w:contextualSpacing/>
        <w:rPr>
          <w:rFonts w:ascii="Times New Roman" w:hAnsi="Times New Roman" w:cs="Times New Roman"/>
        </w:rPr>
      </w:pPr>
    </w:p>
    <w:p w14:paraId="47A1CBD5" w14:textId="77777777" w:rsidR="00E1748A" w:rsidRDefault="00E1748A">
      <w:pPr>
        <w:rPr>
          <w:rFonts w:ascii="Times New Roman" w:hAnsi="Times New Roman" w:cs="Times New Roman"/>
        </w:rPr>
      </w:pPr>
      <w:r>
        <w:rPr>
          <w:rFonts w:ascii="Times New Roman" w:hAnsi="Times New Roman" w:cs="Times New Roman"/>
        </w:rPr>
        <w:br w:type="page"/>
      </w:r>
    </w:p>
    <w:p w14:paraId="074A60EB" w14:textId="1B23CDFB" w:rsidR="00851A03" w:rsidRPr="00E971E2" w:rsidRDefault="00B06362"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lastRenderedPageBreak/>
        <w:t>6</w:t>
      </w:r>
      <w:r w:rsidR="00851A03" w:rsidRPr="00B06362">
        <w:rPr>
          <w:rFonts w:ascii="Times New Roman" w:hAnsi="Times New Roman" w:cs="Times New Roman"/>
        </w:rPr>
        <w:t>.</w:t>
      </w:r>
      <w:r w:rsidR="00851A03" w:rsidRPr="00B06362">
        <w:rPr>
          <w:rFonts w:ascii="Times New Roman" w:hAnsi="Times New Roman" w:cs="Times New Roman"/>
        </w:rPr>
        <w:tab/>
        <w:t xml:space="preserve">All of the following are examples of emotion-focused coping, </w:t>
      </w:r>
      <w:r w:rsidR="00851A03" w:rsidRPr="00B06362">
        <w:rPr>
          <w:rFonts w:ascii="Times New Roman" w:hAnsi="Times New Roman" w:cs="Times New Roman"/>
          <w:i/>
        </w:rPr>
        <w:t>except</w:t>
      </w:r>
      <w:r w:rsidR="00851A03" w:rsidRPr="00C6418C">
        <w:rPr>
          <w:rFonts w:ascii="Times New Roman" w:hAnsi="Times New Roman" w:cs="Times New Roman"/>
          <w:color w:val="000000"/>
        </w:rPr>
        <w:t>:</w:t>
      </w:r>
    </w:p>
    <w:p w14:paraId="4B74D63C" w14:textId="77777777" w:rsidR="00851A03" w:rsidRPr="00B06362" w:rsidRDefault="00851A03" w:rsidP="00BF1DB1">
      <w:pPr>
        <w:tabs>
          <w:tab w:val="left" w:pos="360"/>
        </w:tabs>
        <w:contextualSpacing/>
        <w:rPr>
          <w:rFonts w:ascii="Times New Roman" w:hAnsi="Times New Roman" w:cs="Times New Roman"/>
        </w:rPr>
      </w:pPr>
    </w:p>
    <w:p w14:paraId="5C4BA4D8" w14:textId="503DC3A2"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t>goal setting</w:t>
      </w:r>
      <w:r w:rsidR="00E971E2">
        <w:rPr>
          <w:rFonts w:ascii="Times New Roman" w:hAnsi="Times New Roman" w:cs="Times New Roman"/>
        </w:rPr>
        <w:t>.</w:t>
      </w:r>
    </w:p>
    <w:p w14:paraId="5CFFE5A2" w14:textId="6C870EB1"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t>avoiding the stressful situation</w:t>
      </w:r>
      <w:r w:rsidR="00E971E2">
        <w:rPr>
          <w:rFonts w:ascii="Times New Roman" w:hAnsi="Times New Roman" w:cs="Times New Roman"/>
        </w:rPr>
        <w:t>.</w:t>
      </w:r>
    </w:p>
    <w:p w14:paraId="601958A8" w14:textId="144B8B46"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t>freely expressing emotions</w:t>
      </w:r>
      <w:r w:rsidR="00E971E2">
        <w:rPr>
          <w:rFonts w:ascii="Times New Roman" w:hAnsi="Times New Roman" w:cs="Times New Roman"/>
        </w:rPr>
        <w:t>.</w:t>
      </w:r>
      <w:r w:rsidRPr="00B06362">
        <w:rPr>
          <w:rFonts w:ascii="Times New Roman" w:hAnsi="Times New Roman" w:cs="Times New Roman"/>
        </w:rPr>
        <w:t xml:space="preserve"> </w:t>
      </w:r>
    </w:p>
    <w:p w14:paraId="476B18F2" w14:textId="312AB05B"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t>making social comparisons</w:t>
      </w:r>
      <w:r w:rsidR="00E971E2">
        <w:rPr>
          <w:rFonts w:ascii="Times New Roman" w:hAnsi="Times New Roman" w:cs="Times New Roman"/>
        </w:rPr>
        <w:t>.</w:t>
      </w:r>
    </w:p>
    <w:p w14:paraId="72A8D5AD" w14:textId="77777777" w:rsidR="00851A03" w:rsidRPr="00B06362" w:rsidRDefault="00851A03" w:rsidP="00BF1DB1">
      <w:pPr>
        <w:tabs>
          <w:tab w:val="left" w:pos="360"/>
        </w:tabs>
        <w:contextualSpacing/>
        <w:rPr>
          <w:rFonts w:ascii="Times New Roman" w:hAnsi="Times New Roman" w:cs="Times New Roman"/>
        </w:rPr>
      </w:pPr>
    </w:p>
    <w:p w14:paraId="70CDCF4E" w14:textId="77777777" w:rsidR="00851A03" w:rsidRPr="00B06362" w:rsidRDefault="00851A03" w:rsidP="00BF1DB1">
      <w:pPr>
        <w:tabs>
          <w:tab w:val="left" w:pos="360"/>
        </w:tabs>
        <w:contextualSpacing/>
        <w:rPr>
          <w:rFonts w:ascii="Times New Roman" w:hAnsi="Times New Roman" w:cs="Times New Roman"/>
        </w:rPr>
      </w:pPr>
    </w:p>
    <w:p w14:paraId="17AD3809" w14:textId="60250E83" w:rsidR="00851A03" w:rsidRPr="00B06362" w:rsidRDefault="00B06362" w:rsidP="00BF1DB1">
      <w:pPr>
        <w:tabs>
          <w:tab w:val="left" w:pos="360"/>
        </w:tabs>
        <w:contextualSpacing/>
        <w:rPr>
          <w:rFonts w:ascii="Times New Roman" w:hAnsi="Times New Roman" w:cs="Times New Roman"/>
        </w:rPr>
      </w:pPr>
      <w:r w:rsidRPr="00B06362">
        <w:rPr>
          <w:rFonts w:ascii="Times New Roman" w:hAnsi="Times New Roman" w:cs="Times New Roman"/>
        </w:rPr>
        <w:t>7</w:t>
      </w:r>
      <w:r w:rsidR="00851A03" w:rsidRPr="00B06362">
        <w:rPr>
          <w:rFonts w:ascii="Times New Roman" w:hAnsi="Times New Roman" w:cs="Times New Roman"/>
        </w:rPr>
        <w:t>.</w:t>
      </w:r>
      <w:r w:rsidR="00851A03" w:rsidRPr="00B06362">
        <w:rPr>
          <w:rFonts w:ascii="Times New Roman" w:hAnsi="Times New Roman" w:cs="Times New Roman"/>
        </w:rPr>
        <w:tab/>
        <w:t xml:space="preserve">Stressors that are a </w:t>
      </w:r>
      <w:r w:rsidR="00851A03" w:rsidRPr="00B06362">
        <w:rPr>
          <w:rFonts w:ascii="Times New Roman" w:hAnsi="Times New Roman" w:cs="Times New Roman"/>
          <w:color w:val="000000"/>
        </w:rPr>
        <w:t>result of the responses of one social group to another are known as community-wide strains</w:t>
      </w:r>
      <w:r w:rsidR="00851A03" w:rsidRPr="00B06362">
        <w:rPr>
          <w:rFonts w:ascii="Times New Roman" w:hAnsi="Times New Roman" w:cs="Times New Roman"/>
        </w:rPr>
        <w:t>.</w:t>
      </w:r>
      <w:r w:rsidR="00E1748A">
        <w:rPr>
          <w:rFonts w:ascii="Times New Roman" w:hAnsi="Times New Roman" w:cs="Times New Roman"/>
        </w:rPr>
        <w:t xml:space="preserve"> True or False.</w:t>
      </w:r>
    </w:p>
    <w:p w14:paraId="6B4B6471" w14:textId="77777777" w:rsidR="00851A03" w:rsidRPr="00B06362" w:rsidRDefault="00851A03" w:rsidP="00BF1DB1">
      <w:pPr>
        <w:tabs>
          <w:tab w:val="left" w:pos="360"/>
        </w:tabs>
        <w:contextualSpacing/>
        <w:rPr>
          <w:rFonts w:ascii="Times New Roman" w:hAnsi="Times New Roman" w:cs="Times New Roman"/>
        </w:rPr>
      </w:pPr>
    </w:p>
    <w:p w14:paraId="2296DB39" w14:textId="77777777" w:rsidR="00851A03" w:rsidRPr="00B06362" w:rsidRDefault="00851A03" w:rsidP="00BF1DB1">
      <w:pPr>
        <w:tabs>
          <w:tab w:val="left" w:pos="360"/>
        </w:tabs>
        <w:contextualSpacing/>
        <w:rPr>
          <w:rFonts w:ascii="Times New Roman" w:hAnsi="Times New Roman" w:cs="Times New Roman"/>
        </w:rPr>
      </w:pPr>
    </w:p>
    <w:p w14:paraId="1064E52A" w14:textId="1F896AE7" w:rsidR="00851A03" w:rsidRPr="00B06362" w:rsidRDefault="00B06362"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t>8</w:t>
      </w:r>
      <w:r w:rsidR="00851A03" w:rsidRPr="00B06362">
        <w:rPr>
          <w:rFonts w:ascii="Times New Roman" w:hAnsi="Times New Roman" w:cs="Times New Roman"/>
        </w:rPr>
        <w:t>.</w:t>
      </w:r>
      <w:r w:rsidR="00851A03" w:rsidRPr="00B06362">
        <w:rPr>
          <w:rFonts w:ascii="Times New Roman" w:hAnsi="Times New Roman" w:cs="Times New Roman"/>
        </w:rPr>
        <w:tab/>
      </w:r>
      <w:r w:rsidR="00851A03" w:rsidRPr="00B06362">
        <w:rPr>
          <w:rFonts w:ascii="Times New Roman" w:hAnsi="Times New Roman" w:cs="Times New Roman"/>
          <w:color w:val="000000"/>
        </w:rPr>
        <w:t xml:space="preserve">When a person determines </w:t>
      </w:r>
      <w:r w:rsidR="00851A03" w:rsidRPr="00B06362">
        <w:rPr>
          <w:rFonts w:ascii="Times New Roman" w:hAnsi="Times New Roman" w:cs="Times New Roman"/>
        </w:rPr>
        <w:t>how much control he or she has over the stressor, it is known as</w:t>
      </w:r>
      <w:r w:rsidR="00851A03" w:rsidRPr="00B06362">
        <w:rPr>
          <w:rFonts w:ascii="Times New Roman" w:hAnsi="Times New Roman" w:cs="Times New Roman"/>
          <w:color w:val="000000"/>
        </w:rPr>
        <w:t>:</w:t>
      </w:r>
    </w:p>
    <w:p w14:paraId="09B82C5E" w14:textId="77777777" w:rsidR="00851A03" w:rsidRPr="00B06362" w:rsidRDefault="00851A03" w:rsidP="00BF1DB1">
      <w:pPr>
        <w:tabs>
          <w:tab w:val="left" w:pos="360"/>
        </w:tabs>
        <w:contextualSpacing/>
        <w:rPr>
          <w:rFonts w:ascii="Times New Roman" w:hAnsi="Times New Roman" w:cs="Times New Roman"/>
        </w:rPr>
      </w:pPr>
    </w:p>
    <w:p w14:paraId="798AB6C9" w14:textId="61F551E5"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r>
      <w:r w:rsidRPr="00B06362">
        <w:rPr>
          <w:rFonts w:ascii="Times New Roman" w:hAnsi="Times New Roman" w:cs="Times New Roman"/>
          <w:color w:val="000000"/>
        </w:rPr>
        <w:t>primary appraisal</w:t>
      </w:r>
      <w:r w:rsidR="00E971E2">
        <w:rPr>
          <w:rFonts w:ascii="Times New Roman" w:hAnsi="Times New Roman" w:cs="Times New Roman"/>
          <w:color w:val="000000"/>
        </w:rPr>
        <w:t>.</w:t>
      </w:r>
    </w:p>
    <w:p w14:paraId="59933667" w14:textId="1B53A2AC"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r>
      <w:r w:rsidRPr="00B06362">
        <w:rPr>
          <w:rFonts w:ascii="Times New Roman" w:hAnsi="Times New Roman" w:cs="Times New Roman"/>
          <w:color w:val="000000"/>
        </w:rPr>
        <w:t>secondary appraisal</w:t>
      </w:r>
      <w:r w:rsidR="00E971E2">
        <w:rPr>
          <w:rFonts w:ascii="Times New Roman" w:hAnsi="Times New Roman" w:cs="Times New Roman"/>
          <w:color w:val="000000"/>
        </w:rPr>
        <w:t>.</w:t>
      </w:r>
    </w:p>
    <w:p w14:paraId="7F9AF125" w14:textId="72946A36"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r>
      <w:r w:rsidRPr="00B06362">
        <w:rPr>
          <w:rFonts w:ascii="Times New Roman" w:hAnsi="Times New Roman" w:cs="Times New Roman"/>
          <w:color w:val="000000"/>
        </w:rPr>
        <w:t>problem-focused coping</w:t>
      </w:r>
      <w:r w:rsidR="00E971E2">
        <w:rPr>
          <w:rFonts w:ascii="Times New Roman" w:hAnsi="Times New Roman" w:cs="Times New Roman"/>
          <w:color w:val="000000"/>
        </w:rPr>
        <w:t>.</w:t>
      </w:r>
    </w:p>
    <w:p w14:paraId="76220F93" w14:textId="42BB8FA1"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t>emotion-focused coping</w:t>
      </w:r>
      <w:r w:rsidR="00E971E2">
        <w:rPr>
          <w:rFonts w:ascii="Times New Roman" w:hAnsi="Times New Roman" w:cs="Times New Roman"/>
        </w:rPr>
        <w:t>.</w:t>
      </w:r>
    </w:p>
    <w:p w14:paraId="13BC736A" w14:textId="77777777" w:rsidR="00851A03" w:rsidRPr="00B06362" w:rsidRDefault="00851A03" w:rsidP="00BF1DB1">
      <w:pPr>
        <w:tabs>
          <w:tab w:val="left" w:pos="360"/>
        </w:tabs>
        <w:contextualSpacing/>
        <w:rPr>
          <w:rFonts w:ascii="Times New Roman" w:hAnsi="Times New Roman" w:cs="Times New Roman"/>
        </w:rPr>
      </w:pPr>
    </w:p>
    <w:p w14:paraId="13FE2577" w14:textId="77777777" w:rsidR="00851A03" w:rsidRPr="00B06362" w:rsidRDefault="00851A03" w:rsidP="00BF1DB1">
      <w:pPr>
        <w:tabs>
          <w:tab w:val="left" w:pos="360"/>
        </w:tabs>
        <w:contextualSpacing/>
        <w:rPr>
          <w:rFonts w:ascii="Times New Roman" w:hAnsi="Times New Roman" w:cs="Times New Roman"/>
        </w:rPr>
      </w:pPr>
    </w:p>
    <w:p w14:paraId="17EFF8A9" w14:textId="4F10C900" w:rsidR="00851A03" w:rsidRPr="00E971E2" w:rsidRDefault="00B06362" w:rsidP="00BF1DB1">
      <w:pPr>
        <w:tabs>
          <w:tab w:val="left" w:pos="360"/>
        </w:tabs>
        <w:contextualSpacing/>
        <w:rPr>
          <w:rFonts w:ascii="Times New Roman" w:hAnsi="Times New Roman" w:cs="Times New Roman"/>
        </w:rPr>
      </w:pPr>
      <w:r w:rsidRPr="00B06362">
        <w:rPr>
          <w:rFonts w:ascii="Times New Roman" w:hAnsi="Times New Roman" w:cs="Times New Roman"/>
        </w:rPr>
        <w:t>9</w:t>
      </w:r>
      <w:r w:rsidR="00851A03" w:rsidRPr="00B06362">
        <w:rPr>
          <w:rFonts w:ascii="Times New Roman" w:hAnsi="Times New Roman" w:cs="Times New Roman"/>
        </w:rPr>
        <w:t>.</w:t>
      </w:r>
      <w:r w:rsidR="00851A03" w:rsidRPr="00B06362">
        <w:rPr>
          <w:rFonts w:ascii="Times New Roman" w:hAnsi="Times New Roman" w:cs="Times New Roman"/>
        </w:rPr>
        <w:tab/>
      </w:r>
      <w:r w:rsidR="00851A03" w:rsidRPr="00B06362">
        <w:rPr>
          <w:rFonts w:ascii="Times New Roman" w:hAnsi="Times New Roman" w:cs="Times New Roman"/>
          <w:color w:val="000000"/>
        </w:rPr>
        <w:t xml:space="preserve">All of the following are </w:t>
      </w:r>
      <w:r w:rsidR="00851A03" w:rsidRPr="00B06362">
        <w:rPr>
          <w:rFonts w:ascii="Times New Roman" w:hAnsi="Times New Roman" w:cs="Times New Roman"/>
        </w:rPr>
        <w:t xml:space="preserve">constructs of sense of coherence, </w:t>
      </w:r>
      <w:r w:rsidR="00851A03" w:rsidRPr="00B06362">
        <w:rPr>
          <w:rFonts w:ascii="Times New Roman" w:hAnsi="Times New Roman" w:cs="Times New Roman"/>
          <w:i/>
        </w:rPr>
        <w:t>except</w:t>
      </w:r>
      <w:r w:rsidR="00851A03" w:rsidRPr="00C6418C">
        <w:rPr>
          <w:rFonts w:ascii="Times New Roman" w:hAnsi="Times New Roman" w:cs="Times New Roman"/>
          <w:color w:val="000000"/>
        </w:rPr>
        <w:t>:</w:t>
      </w:r>
    </w:p>
    <w:p w14:paraId="6C23283C" w14:textId="77777777" w:rsidR="00851A03" w:rsidRPr="00B06362" w:rsidRDefault="00851A03" w:rsidP="00BF1DB1">
      <w:pPr>
        <w:tabs>
          <w:tab w:val="left" w:pos="360"/>
        </w:tabs>
        <w:contextualSpacing/>
        <w:rPr>
          <w:rFonts w:ascii="Times New Roman" w:hAnsi="Times New Roman" w:cs="Times New Roman"/>
        </w:rPr>
      </w:pPr>
    </w:p>
    <w:p w14:paraId="1BCB7285" w14:textId="1B89E6D7"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r>
      <w:r w:rsidRPr="00B06362">
        <w:rPr>
          <w:rFonts w:ascii="Times New Roman" w:hAnsi="Times New Roman" w:cs="Times New Roman"/>
          <w:color w:val="000000"/>
        </w:rPr>
        <w:t>comprehensibility</w:t>
      </w:r>
      <w:r w:rsidR="00E971E2">
        <w:rPr>
          <w:rFonts w:ascii="Times New Roman" w:hAnsi="Times New Roman" w:cs="Times New Roman"/>
          <w:color w:val="000000"/>
        </w:rPr>
        <w:t>.</w:t>
      </w:r>
    </w:p>
    <w:p w14:paraId="66F5215F" w14:textId="146985DF"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r>
      <w:r w:rsidRPr="00B06362">
        <w:rPr>
          <w:rFonts w:ascii="Times New Roman" w:hAnsi="Times New Roman" w:cs="Times New Roman"/>
          <w:color w:val="000000"/>
        </w:rPr>
        <w:t>meaningfulness</w:t>
      </w:r>
      <w:r w:rsidR="00E971E2">
        <w:rPr>
          <w:rFonts w:ascii="Times New Roman" w:hAnsi="Times New Roman" w:cs="Times New Roman"/>
          <w:color w:val="000000"/>
        </w:rPr>
        <w:t>.</w:t>
      </w:r>
    </w:p>
    <w:p w14:paraId="650E172C" w14:textId="2F418598"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r>
      <w:r w:rsidRPr="00B06362">
        <w:rPr>
          <w:rFonts w:ascii="Times New Roman" w:hAnsi="Times New Roman" w:cs="Times New Roman"/>
          <w:color w:val="000000"/>
        </w:rPr>
        <w:t>consistency</w:t>
      </w:r>
      <w:r w:rsidR="00E971E2">
        <w:rPr>
          <w:rFonts w:ascii="Times New Roman" w:hAnsi="Times New Roman" w:cs="Times New Roman"/>
          <w:color w:val="000000"/>
        </w:rPr>
        <w:t>.</w:t>
      </w:r>
    </w:p>
    <w:p w14:paraId="689BCEC5" w14:textId="7FAED9ED"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r>
      <w:r w:rsidRPr="00B06362">
        <w:rPr>
          <w:rFonts w:ascii="Times New Roman" w:hAnsi="Times New Roman" w:cs="Times New Roman"/>
          <w:color w:val="000000"/>
        </w:rPr>
        <w:t>manageability</w:t>
      </w:r>
      <w:r w:rsidR="00E971E2">
        <w:rPr>
          <w:rFonts w:ascii="Times New Roman" w:hAnsi="Times New Roman" w:cs="Times New Roman"/>
          <w:color w:val="000000"/>
        </w:rPr>
        <w:t>.</w:t>
      </w:r>
    </w:p>
    <w:p w14:paraId="3C5848F6" w14:textId="77777777" w:rsidR="00851A03" w:rsidRPr="00B06362" w:rsidRDefault="00851A03" w:rsidP="00BF1DB1">
      <w:pPr>
        <w:tabs>
          <w:tab w:val="left" w:pos="360"/>
        </w:tabs>
        <w:contextualSpacing/>
        <w:rPr>
          <w:rFonts w:ascii="Times New Roman" w:hAnsi="Times New Roman" w:cs="Times New Roman"/>
        </w:rPr>
      </w:pPr>
    </w:p>
    <w:p w14:paraId="5704A7B7" w14:textId="77777777" w:rsidR="00851A03" w:rsidRPr="00B06362" w:rsidRDefault="00851A03" w:rsidP="00BF1DB1">
      <w:pPr>
        <w:tabs>
          <w:tab w:val="left" w:pos="360"/>
        </w:tabs>
        <w:contextualSpacing/>
        <w:rPr>
          <w:rFonts w:ascii="Times New Roman" w:hAnsi="Times New Roman" w:cs="Times New Roman"/>
        </w:rPr>
      </w:pPr>
    </w:p>
    <w:p w14:paraId="68A2F3DD" w14:textId="4519C15E" w:rsidR="00851A03" w:rsidRPr="00B06362" w:rsidRDefault="00851A03" w:rsidP="00BF1DB1">
      <w:pPr>
        <w:tabs>
          <w:tab w:val="left" w:pos="360"/>
        </w:tabs>
        <w:contextualSpacing/>
        <w:rPr>
          <w:rFonts w:ascii="Times New Roman" w:hAnsi="Times New Roman" w:cs="Times New Roman"/>
          <w:color w:val="000000"/>
        </w:rPr>
      </w:pPr>
      <w:r w:rsidRPr="00B06362">
        <w:rPr>
          <w:rFonts w:ascii="Times New Roman" w:hAnsi="Times New Roman" w:cs="Times New Roman"/>
        </w:rPr>
        <w:t>1</w:t>
      </w:r>
      <w:r w:rsidR="00B06362" w:rsidRPr="00B06362">
        <w:rPr>
          <w:rFonts w:ascii="Times New Roman" w:hAnsi="Times New Roman" w:cs="Times New Roman"/>
        </w:rPr>
        <w:t>0</w:t>
      </w:r>
      <w:r w:rsidRPr="00B06362">
        <w:rPr>
          <w:rFonts w:ascii="Times New Roman" w:hAnsi="Times New Roman" w:cs="Times New Roman"/>
        </w:rPr>
        <w:t>.</w:t>
      </w:r>
      <w:r w:rsidRPr="00B06362">
        <w:rPr>
          <w:rFonts w:ascii="Times New Roman" w:hAnsi="Times New Roman" w:cs="Times New Roman"/>
        </w:rPr>
        <w:tab/>
        <w:t>The extent to which one feels that life makes sense emotionally and that at least some of the stressors in life are worth investing energy in and are worthy of commitment and engagement is known as</w:t>
      </w:r>
      <w:r w:rsidRPr="00B06362">
        <w:rPr>
          <w:rFonts w:ascii="Times New Roman" w:hAnsi="Times New Roman" w:cs="Times New Roman"/>
          <w:color w:val="000000"/>
        </w:rPr>
        <w:t>:</w:t>
      </w:r>
    </w:p>
    <w:p w14:paraId="4E726410" w14:textId="77777777" w:rsidR="00851A03" w:rsidRPr="00B06362" w:rsidRDefault="00851A03" w:rsidP="00BF1DB1">
      <w:pPr>
        <w:tabs>
          <w:tab w:val="left" w:pos="360"/>
        </w:tabs>
        <w:contextualSpacing/>
        <w:rPr>
          <w:rFonts w:ascii="Times New Roman" w:hAnsi="Times New Roman" w:cs="Times New Roman"/>
        </w:rPr>
      </w:pPr>
    </w:p>
    <w:p w14:paraId="1575A08B" w14:textId="5DC3C714"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A.</w:t>
      </w:r>
      <w:r w:rsidRPr="00B06362">
        <w:rPr>
          <w:rFonts w:ascii="Times New Roman" w:hAnsi="Times New Roman" w:cs="Times New Roman"/>
        </w:rPr>
        <w:tab/>
      </w:r>
      <w:r w:rsidRPr="00B06362">
        <w:rPr>
          <w:rFonts w:ascii="Times New Roman" w:hAnsi="Times New Roman" w:cs="Times New Roman"/>
          <w:color w:val="000000"/>
        </w:rPr>
        <w:t>comprehensibility</w:t>
      </w:r>
      <w:r w:rsidR="00E971E2">
        <w:rPr>
          <w:rFonts w:ascii="Times New Roman" w:hAnsi="Times New Roman" w:cs="Times New Roman"/>
          <w:color w:val="000000"/>
        </w:rPr>
        <w:t>.</w:t>
      </w:r>
    </w:p>
    <w:p w14:paraId="5C9CA918" w14:textId="3AB92E4C"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B.</w:t>
      </w:r>
      <w:r w:rsidRPr="00B06362">
        <w:rPr>
          <w:rFonts w:ascii="Times New Roman" w:hAnsi="Times New Roman" w:cs="Times New Roman"/>
        </w:rPr>
        <w:tab/>
      </w:r>
      <w:r w:rsidRPr="00B06362">
        <w:rPr>
          <w:rFonts w:ascii="Times New Roman" w:hAnsi="Times New Roman" w:cs="Times New Roman"/>
          <w:color w:val="000000"/>
        </w:rPr>
        <w:t>meaningfulness</w:t>
      </w:r>
      <w:r w:rsidR="00E971E2">
        <w:rPr>
          <w:rFonts w:ascii="Times New Roman" w:hAnsi="Times New Roman" w:cs="Times New Roman"/>
          <w:color w:val="000000"/>
        </w:rPr>
        <w:t>.</w:t>
      </w:r>
    </w:p>
    <w:p w14:paraId="010FEB31" w14:textId="6D31DFE4"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C.</w:t>
      </w:r>
      <w:r w:rsidRPr="00B06362">
        <w:rPr>
          <w:rFonts w:ascii="Times New Roman" w:hAnsi="Times New Roman" w:cs="Times New Roman"/>
        </w:rPr>
        <w:tab/>
      </w:r>
      <w:r w:rsidRPr="00B06362">
        <w:rPr>
          <w:rFonts w:ascii="Times New Roman" w:hAnsi="Times New Roman" w:cs="Times New Roman"/>
          <w:color w:val="000000"/>
        </w:rPr>
        <w:t>consistency</w:t>
      </w:r>
      <w:r w:rsidR="00E971E2">
        <w:rPr>
          <w:rFonts w:ascii="Times New Roman" w:hAnsi="Times New Roman" w:cs="Times New Roman"/>
          <w:color w:val="000000"/>
        </w:rPr>
        <w:t>.</w:t>
      </w:r>
    </w:p>
    <w:p w14:paraId="5ABE78BD" w14:textId="2D671634" w:rsidR="00851A03" w:rsidRPr="00B06362" w:rsidRDefault="00851A03" w:rsidP="00BF1DB1">
      <w:pPr>
        <w:tabs>
          <w:tab w:val="left" w:pos="360"/>
        </w:tabs>
        <w:contextualSpacing/>
        <w:rPr>
          <w:rFonts w:ascii="Times New Roman" w:hAnsi="Times New Roman" w:cs="Times New Roman"/>
        </w:rPr>
      </w:pPr>
      <w:r w:rsidRPr="00B06362">
        <w:rPr>
          <w:rFonts w:ascii="Times New Roman" w:hAnsi="Times New Roman" w:cs="Times New Roman"/>
        </w:rPr>
        <w:t>D.</w:t>
      </w:r>
      <w:r w:rsidRPr="00B06362">
        <w:rPr>
          <w:rFonts w:ascii="Times New Roman" w:hAnsi="Times New Roman" w:cs="Times New Roman"/>
        </w:rPr>
        <w:tab/>
      </w:r>
      <w:r w:rsidRPr="00B06362">
        <w:rPr>
          <w:rFonts w:ascii="Times New Roman" w:hAnsi="Times New Roman" w:cs="Times New Roman"/>
          <w:color w:val="000000"/>
        </w:rPr>
        <w:t>manageability</w:t>
      </w:r>
      <w:r w:rsidR="00E971E2">
        <w:rPr>
          <w:rFonts w:ascii="Times New Roman" w:hAnsi="Times New Roman" w:cs="Times New Roman"/>
          <w:color w:val="000000"/>
        </w:rPr>
        <w:t>.</w:t>
      </w:r>
    </w:p>
    <w:p w14:paraId="582ABE81" w14:textId="77777777" w:rsidR="00851A03" w:rsidRPr="00B06362" w:rsidRDefault="00851A03" w:rsidP="00BF1DB1">
      <w:pPr>
        <w:tabs>
          <w:tab w:val="left" w:pos="360"/>
        </w:tabs>
        <w:contextualSpacing/>
        <w:rPr>
          <w:rFonts w:ascii="Times New Roman" w:hAnsi="Times New Roman" w:cs="Times New Roman"/>
        </w:rPr>
      </w:pPr>
      <w:bookmarkStart w:id="0" w:name="_GoBack"/>
      <w:bookmarkEnd w:id="0"/>
    </w:p>
    <w:sectPr w:rsidR="00851A03" w:rsidRPr="00B06362" w:rsidSect="00A965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502F" w14:textId="77777777" w:rsidR="003E7074" w:rsidRDefault="003E7074" w:rsidP="00A965F8">
      <w:r>
        <w:separator/>
      </w:r>
    </w:p>
  </w:endnote>
  <w:endnote w:type="continuationSeparator" w:id="0">
    <w:p w14:paraId="743FFED5" w14:textId="77777777" w:rsidR="003E7074" w:rsidRDefault="003E7074" w:rsidP="00A9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7864" w14:textId="06259CE4" w:rsidR="00A965F8" w:rsidRPr="00A965F8" w:rsidRDefault="00A965F8">
    <w:pPr>
      <w:pStyle w:val="Footer"/>
      <w:rPr>
        <w:sz w:val="36"/>
      </w:rPr>
    </w:pPr>
    <w:r w:rsidRPr="003F1298">
      <w:rPr>
        <w:rFonts w:ascii="Times New Roman" w:hAnsi="Times New Roman" w:cs="Times New Roman"/>
        <w:szCs w:val="20"/>
      </w:rPr>
      <w:t>Copyright © 2017 by Jones &amp; Bartlett Learning, LLC,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35FD" w14:textId="77777777" w:rsidR="003E7074" w:rsidRDefault="003E7074" w:rsidP="00A965F8">
      <w:r>
        <w:separator/>
      </w:r>
    </w:p>
  </w:footnote>
  <w:footnote w:type="continuationSeparator" w:id="0">
    <w:p w14:paraId="010464A1" w14:textId="77777777" w:rsidR="003E7074" w:rsidRDefault="003E7074" w:rsidP="00A9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B9D8" w14:textId="77777777" w:rsidR="00906DD6" w:rsidRDefault="00906DD6" w:rsidP="00906DD6">
    <w:pPr>
      <w:pStyle w:val="Header"/>
      <w:rPr>
        <w:rFonts w:ascii="Times New Roman" w:hAnsi="Times New Roman" w:cs="Times New Roman"/>
      </w:rPr>
    </w:pPr>
    <w:r>
      <w:rPr>
        <w:rFonts w:ascii="Times New Roman" w:hAnsi="Times New Roman" w:cs="Times New Roman"/>
        <w:i/>
      </w:rPr>
      <w:t>Theoretical Foundations of Health Education and Health Promotion, Third Edition</w:t>
    </w:r>
  </w:p>
  <w:p w14:paraId="6F246B22" w14:textId="77777777" w:rsidR="00906DD6" w:rsidRDefault="00906DD6" w:rsidP="00906DD6">
    <w:pPr>
      <w:pStyle w:val="Header"/>
      <w:rPr>
        <w:rFonts w:ascii="Times New Roman" w:hAnsi="Times New Roman" w:cs="Times New Roman"/>
      </w:rPr>
    </w:pPr>
    <w:proofErr w:type="spellStart"/>
    <w:r>
      <w:rPr>
        <w:rFonts w:ascii="Times New Roman" w:hAnsi="Times New Roman" w:cs="Times New Roman"/>
      </w:rPr>
      <w:t>Manoj</w:t>
    </w:r>
    <w:proofErr w:type="spellEnd"/>
    <w:r>
      <w:rPr>
        <w:rFonts w:ascii="Times New Roman" w:hAnsi="Times New Roman" w:cs="Times New Roman"/>
      </w:rPr>
      <w:t xml:space="preserve"> Sharma</w:t>
    </w:r>
  </w:p>
  <w:p w14:paraId="632EE51F" w14:textId="12AA078E" w:rsidR="00906DD6" w:rsidRDefault="00906DD6" w:rsidP="00906DD6">
    <w:pPr>
      <w:pStyle w:val="Header"/>
    </w:pPr>
    <w:r>
      <w:rPr>
        <w:rFonts w:ascii="Times New Roman" w:hAnsi="Times New Roman" w:cs="Times New Roman"/>
      </w:rPr>
      <w:t xml:space="preserve">Practice Activities </w:t>
    </w:r>
  </w:p>
  <w:p w14:paraId="37CECC49" w14:textId="77777777" w:rsidR="00906DD6" w:rsidRDefault="00906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FB"/>
    <w:rsid w:val="002D26FB"/>
    <w:rsid w:val="002E2A2D"/>
    <w:rsid w:val="003E7074"/>
    <w:rsid w:val="007D49D6"/>
    <w:rsid w:val="00834BCD"/>
    <w:rsid w:val="00851A03"/>
    <w:rsid w:val="00906DD6"/>
    <w:rsid w:val="009E22F1"/>
    <w:rsid w:val="00A62776"/>
    <w:rsid w:val="00A965F8"/>
    <w:rsid w:val="00B06362"/>
    <w:rsid w:val="00BC29BC"/>
    <w:rsid w:val="00BF1DB1"/>
    <w:rsid w:val="00C6418C"/>
    <w:rsid w:val="00E1748A"/>
    <w:rsid w:val="00E9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737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E2"/>
    <w:rPr>
      <w:rFonts w:ascii="Tahoma" w:hAnsi="Tahoma" w:cs="Tahoma"/>
      <w:sz w:val="16"/>
      <w:szCs w:val="16"/>
    </w:rPr>
  </w:style>
  <w:style w:type="character" w:customStyle="1" w:styleId="BalloonTextChar">
    <w:name w:val="Balloon Text Char"/>
    <w:basedOn w:val="DefaultParagraphFont"/>
    <w:link w:val="BalloonText"/>
    <w:uiPriority w:val="99"/>
    <w:semiHidden/>
    <w:rsid w:val="00E971E2"/>
    <w:rPr>
      <w:rFonts w:ascii="Tahoma" w:hAnsi="Tahoma" w:cs="Tahoma"/>
      <w:sz w:val="16"/>
      <w:szCs w:val="16"/>
    </w:rPr>
  </w:style>
  <w:style w:type="paragraph" w:styleId="Header">
    <w:name w:val="header"/>
    <w:basedOn w:val="Normal"/>
    <w:link w:val="HeaderChar"/>
    <w:uiPriority w:val="99"/>
    <w:unhideWhenUsed/>
    <w:rsid w:val="00A965F8"/>
    <w:pPr>
      <w:tabs>
        <w:tab w:val="center" w:pos="4680"/>
        <w:tab w:val="right" w:pos="9360"/>
      </w:tabs>
    </w:pPr>
  </w:style>
  <w:style w:type="character" w:customStyle="1" w:styleId="HeaderChar">
    <w:name w:val="Header Char"/>
    <w:basedOn w:val="DefaultParagraphFont"/>
    <w:link w:val="Header"/>
    <w:uiPriority w:val="99"/>
    <w:rsid w:val="00A965F8"/>
  </w:style>
  <w:style w:type="paragraph" w:styleId="Footer">
    <w:name w:val="footer"/>
    <w:basedOn w:val="Normal"/>
    <w:link w:val="FooterChar"/>
    <w:uiPriority w:val="99"/>
    <w:unhideWhenUsed/>
    <w:rsid w:val="00A965F8"/>
    <w:pPr>
      <w:tabs>
        <w:tab w:val="center" w:pos="4680"/>
        <w:tab w:val="right" w:pos="9360"/>
      </w:tabs>
    </w:pPr>
  </w:style>
  <w:style w:type="character" w:customStyle="1" w:styleId="FooterChar">
    <w:name w:val="Footer Char"/>
    <w:basedOn w:val="DefaultParagraphFont"/>
    <w:link w:val="Footer"/>
    <w:uiPriority w:val="99"/>
    <w:rsid w:val="00A9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JB Learning</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Humphrey</dc:creator>
  <cp:lastModifiedBy>Peter Rivera Villegas</cp:lastModifiedBy>
  <cp:revision>2</cp:revision>
  <dcterms:created xsi:type="dcterms:W3CDTF">2016-06-06T17:47:00Z</dcterms:created>
  <dcterms:modified xsi:type="dcterms:W3CDTF">2016-06-06T17:47:00Z</dcterms:modified>
</cp:coreProperties>
</file>